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72CB" w14:textId="77777777" w:rsidR="005E1006" w:rsidRPr="007C3ECE" w:rsidRDefault="000C26EF" w:rsidP="004A6352">
      <w:pPr>
        <w:spacing w:after="0" w:line="240" w:lineRule="auto"/>
        <w:rPr>
          <w:b/>
          <w:sz w:val="24"/>
        </w:rPr>
      </w:pPr>
      <w:r w:rsidRPr="007C3ECE">
        <w:rPr>
          <w:b/>
          <w:sz w:val="24"/>
        </w:rPr>
        <w:t>Terms and Conditions</w:t>
      </w:r>
      <w:r w:rsidR="005A54C5" w:rsidRPr="007C3ECE">
        <w:rPr>
          <w:b/>
          <w:sz w:val="24"/>
        </w:rPr>
        <w:t xml:space="preserve"> </w:t>
      </w:r>
      <w:r w:rsidRPr="007C3ECE">
        <w:rPr>
          <w:b/>
          <w:sz w:val="24"/>
        </w:rPr>
        <w:t>of the</w:t>
      </w:r>
      <w:r w:rsidR="005A54C5" w:rsidRPr="007C3ECE">
        <w:rPr>
          <w:b/>
          <w:sz w:val="24"/>
        </w:rPr>
        <w:t xml:space="preserve"> </w:t>
      </w:r>
      <w:r w:rsidRPr="007C3ECE">
        <w:rPr>
          <w:b/>
          <w:sz w:val="24"/>
        </w:rPr>
        <w:t>Entry Form</w:t>
      </w:r>
    </w:p>
    <w:p w14:paraId="09D5A8FF" w14:textId="77777777" w:rsidR="000C26EF" w:rsidRDefault="000C26EF" w:rsidP="004A6352">
      <w:pPr>
        <w:spacing w:after="0" w:line="240" w:lineRule="auto"/>
        <w:jc w:val="center"/>
      </w:pPr>
    </w:p>
    <w:p w14:paraId="64C0EA8B" w14:textId="77777777" w:rsidR="00D5377B" w:rsidRDefault="005A54C5" w:rsidP="004A6352">
      <w:pPr>
        <w:spacing w:after="0" w:line="240" w:lineRule="auto"/>
      </w:pPr>
      <w:r w:rsidRPr="005A54C5">
        <w:t xml:space="preserve">The </w:t>
      </w:r>
      <w:r w:rsidRPr="005A54C5">
        <w:rPr>
          <w:b/>
        </w:rPr>
        <w:t>Keinjan NAIDOC 2023 event</w:t>
      </w:r>
      <w:r>
        <w:t xml:space="preserve"> </w:t>
      </w:r>
      <w:r w:rsidRPr="005A54C5">
        <w:t>announces a comp</w:t>
      </w:r>
      <w:r w:rsidR="00D5377B">
        <w:t xml:space="preserve">etition to design a logo for the corporation. </w:t>
      </w:r>
      <w:r w:rsidR="00F35484">
        <w:t xml:space="preserve">We are looking for a logo to represent the Keinjan Elders Aboriginal Corporation (KEAC).  </w:t>
      </w:r>
    </w:p>
    <w:p w14:paraId="57F2C145" w14:textId="77777777" w:rsidR="000C26EF" w:rsidRDefault="005A54C5" w:rsidP="004A6352">
      <w:pPr>
        <w:spacing w:after="0" w:line="240" w:lineRule="auto"/>
      </w:pPr>
      <w:r w:rsidRPr="005A54C5">
        <w:t xml:space="preserve">The new logo will be used on the </w:t>
      </w:r>
      <w:r>
        <w:t>corporation</w:t>
      </w:r>
      <w:r w:rsidRPr="005A54C5">
        <w:t xml:space="preserve"> website, social media sites, posters, printed materials, gifts, or anywhere else organizers choose. This document describes the official requirements and rules of the competition. For any other questions, please contact the organizers at </w:t>
      </w:r>
      <w:hyperlink r:id="rId5" w:history="1">
        <w:r w:rsidRPr="00766E98">
          <w:rPr>
            <w:rStyle w:val="Hyperlink"/>
          </w:rPr>
          <w:t>keinjanelders@gmail.com</w:t>
        </w:r>
      </w:hyperlink>
      <w:r>
        <w:t xml:space="preserve"> . </w:t>
      </w:r>
    </w:p>
    <w:p w14:paraId="16ED47B0" w14:textId="77777777" w:rsidR="005A54C5" w:rsidRDefault="005A54C5" w:rsidP="004A6352">
      <w:pPr>
        <w:spacing w:after="0" w:line="240" w:lineRule="auto"/>
      </w:pPr>
    </w:p>
    <w:p w14:paraId="27E3F9B0" w14:textId="77777777" w:rsidR="005A54C5" w:rsidRPr="00DB2751" w:rsidRDefault="005A54C5" w:rsidP="004A6352">
      <w:pPr>
        <w:spacing w:after="0" w:line="240" w:lineRule="auto"/>
        <w:rPr>
          <w:b/>
        </w:rPr>
      </w:pPr>
      <w:r w:rsidRPr="005A54C5">
        <w:rPr>
          <w:b/>
        </w:rPr>
        <w:t>Eligi</w:t>
      </w:r>
      <w:r w:rsidR="00DB2751">
        <w:rPr>
          <w:b/>
        </w:rPr>
        <w:t>bility</w:t>
      </w:r>
    </w:p>
    <w:p w14:paraId="6FEEAB1A" w14:textId="77777777" w:rsidR="005A54C5" w:rsidRDefault="005A54C5" w:rsidP="004A6352">
      <w:pPr>
        <w:spacing w:after="0" w:line="240" w:lineRule="auto"/>
      </w:pPr>
      <w:r>
        <w:t xml:space="preserve">The contest is open to </w:t>
      </w:r>
      <w:r w:rsidR="004124E7" w:rsidRPr="004124E7">
        <w:t>Keinjan artists</w:t>
      </w:r>
      <w:r w:rsidR="004124E7">
        <w:t>.</w:t>
      </w:r>
    </w:p>
    <w:p w14:paraId="3227004E" w14:textId="77777777" w:rsidR="005A54C5" w:rsidRDefault="005A54C5" w:rsidP="004A6352">
      <w:pPr>
        <w:spacing w:after="0" w:line="240" w:lineRule="auto"/>
      </w:pPr>
      <w:r>
        <w:t xml:space="preserve">By entering, participants agree to be bound by the </w:t>
      </w:r>
      <w:r w:rsidR="004124E7" w:rsidRPr="005A54C5">
        <w:t xml:space="preserve">competition </w:t>
      </w:r>
      <w:r>
        <w:t>rules. Violating any rule or not following instructions may eliminate participants’ eligibility.</w:t>
      </w:r>
    </w:p>
    <w:p w14:paraId="1D436D8E" w14:textId="77777777" w:rsidR="004A6352" w:rsidRDefault="004A6352" w:rsidP="004A6352">
      <w:pPr>
        <w:shd w:val="clear" w:color="auto" w:fill="FFFFFF"/>
        <w:spacing w:after="0" w:line="240" w:lineRule="auto"/>
        <w:textAlignment w:val="baseline"/>
        <w:outlineLvl w:val="2"/>
        <w:rPr>
          <w:b/>
        </w:rPr>
      </w:pPr>
    </w:p>
    <w:p w14:paraId="3ECEA36C" w14:textId="77777777" w:rsidR="00DB2751" w:rsidRPr="00631D5B" w:rsidRDefault="005A54C5" w:rsidP="004A6352">
      <w:pPr>
        <w:shd w:val="clear" w:color="auto" w:fill="FFFFFF"/>
        <w:spacing w:after="0" w:line="240" w:lineRule="auto"/>
        <w:textAlignment w:val="baseline"/>
        <w:outlineLvl w:val="2"/>
        <w:rPr>
          <w:b/>
        </w:rPr>
      </w:pPr>
      <w:r w:rsidRPr="005A54C5">
        <w:rPr>
          <w:b/>
        </w:rPr>
        <w:t>How to enter the competition</w:t>
      </w:r>
    </w:p>
    <w:p w14:paraId="186040FA" w14:textId="77777777" w:rsidR="00DB2751" w:rsidRPr="00631D5B" w:rsidRDefault="00DB2751" w:rsidP="004A6352">
      <w:pPr>
        <w:pStyle w:val="ListParagraph"/>
        <w:numPr>
          <w:ilvl w:val="0"/>
          <w:numId w:val="3"/>
        </w:numPr>
        <w:shd w:val="clear" w:color="auto" w:fill="FFFFFF"/>
        <w:spacing w:before="225" w:after="0" w:line="240" w:lineRule="auto"/>
        <w:textAlignment w:val="baseline"/>
      </w:pPr>
      <w:r w:rsidRPr="00631D5B">
        <w:t xml:space="preserve">Complete the entry form </w:t>
      </w:r>
    </w:p>
    <w:p w14:paraId="3FA96906" w14:textId="77777777" w:rsidR="00DB2751" w:rsidRPr="00631D5B" w:rsidRDefault="00DB2751" w:rsidP="004A6352">
      <w:pPr>
        <w:pStyle w:val="ListParagraph"/>
        <w:numPr>
          <w:ilvl w:val="0"/>
          <w:numId w:val="3"/>
        </w:numPr>
        <w:shd w:val="clear" w:color="auto" w:fill="FFFFFF"/>
        <w:spacing w:before="225" w:after="0" w:line="240" w:lineRule="auto"/>
        <w:textAlignment w:val="baseline"/>
      </w:pPr>
      <w:r w:rsidRPr="00631D5B">
        <w:t>Submit an entry in one of the following ways</w:t>
      </w:r>
    </w:p>
    <w:p w14:paraId="612ED97A" w14:textId="77777777" w:rsidR="00DB2751" w:rsidRPr="00631D5B" w:rsidRDefault="00DB2751" w:rsidP="004A6352">
      <w:pPr>
        <w:pStyle w:val="ListParagraph"/>
        <w:numPr>
          <w:ilvl w:val="1"/>
          <w:numId w:val="5"/>
        </w:numPr>
        <w:shd w:val="clear" w:color="auto" w:fill="FFFFFF"/>
        <w:spacing w:before="225" w:after="0" w:line="240" w:lineRule="auto"/>
        <w:textAlignment w:val="baseline"/>
      </w:pPr>
      <w:r w:rsidRPr="00631D5B">
        <w:t xml:space="preserve">Email – Send a completed and signed entry form and an image of the artwork to keinjanelders@gmail.com </w:t>
      </w:r>
    </w:p>
    <w:p w14:paraId="5D5A1667" w14:textId="77777777" w:rsidR="00DB2751" w:rsidRPr="00631D5B" w:rsidRDefault="00DB2751" w:rsidP="004A6352">
      <w:pPr>
        <w:pStyle w:val="ListParagraph"/>
        <w:numPr>
          <w:ilvl w:val="1"/>
          <w:numId w:val="5"/>
        </w:numPr>
        <w:shd w:val="clear" w:color="auto" w:fill="FFFFFF"/>
        <w:spacing w:before="225" w:after="0" w:line="240" w:lineRule="auto"/>
        <w:textAlignment w:val="baseline"/>
      </w:pPr>
      <w:r w:rsidRPr="00631D5B">
        <w:t xml:space="preserve">Post - A completed and signed entry form and an image of the artwork to: KEAC Art Competition – 18 Ward Street Mareeba QLD 4880. </w:t>
      </w:r>
    </w:p>
    <w:p w14:paraId="641A5BA3" w14:textId="77777777" w:rsidR="00DB2751" w:rsidRPr="00631D5B" w:rsidRDefault="00DB2751" w:rsidP="004A6352">
      <w:pPr>
        <w:pStyle w:val="ListParagraph"/>
        <w:numPr>
          <w:ilvl w:val="1"/>
          <w:numId w:val="5"/>
        </w:numPr>
        <w:shd w:val="clear" w:color="auto" w:fill="FFFFFF"/>
        <w:spacing w:before="225" w:after="0" w:line="240" w:lineRule="auto"/>
        <w:textAlignment w:val="baseline"/>
      </w:pPr>
      <w:r w:rsidRPr="00631D5B">
        <w:t>Drop off - A completed and signed entry form and an image of the artwork to: KEAC Art Competition – 18 Ward Street Mareeba QLD 4880.</w:t>
      </w:r>
    </w:p>
    <w:p w14:paraId="623A5D78" w14:textId="77777777" w:rsidR="004A6352" w:rsidRDefault="004A6352" w:rsidP="004A6352">
      <w:pPr>
        <w:shd w:val="clear" w:color="auto" w:fill="FFFFFF"/>
        <w:spacing w:after="0" w:line="240" w:lineRule="auto"/>
        <w:textAlignment w:val="baseline"/>
        <w:outlineLvl w:val="2"/>
        <w:rPr>
          <w:b/>
        </w:rPr>
      </w:pPr>
    </w:p>
    <w:p w14:paraId="7420BBF4" w14:textId="77777777" w:rsidR="005A54C5" w:rsidRPr="005A54C5" w:rsidRDefault="005A54C5" w:rsidP="004A6352">
      <w:pPr>
        <w:shd w:val="clear" w:color="auto" w:fill="FFFFFF"/>
        <w:spacing w:after="0" w:line="240" w:lineRule="auto"/>
        <w:textAlignment w:val="baseline"/>
        <w:outlineLvl w:val="2"/>
        <w:rPr>
          <w:b/>
        </w:rPr>
      </w:pPr>
      <w:r w:rsidRPr="005A54C5">
        <w:rPr>
          <w:b/>
        </w:rPr>
        <w:t>The competition period</w:t>
      </w:r>
    </w:p>
    <w:p w14:paraId="26D7670B" w14:textId="77777777" w:rsidR="00AA5CC5" w:rsidRDefault="00AA5CC5" w:rsidP="004A6352">
      <w:pPr>
        <w:shd w:val="clear" w:color="auto" w:fill="FFFFFF"/>
        <w:spacing w:after="0" w:line="240" w:lineRule="auto"/>
        <w:textAlignment w:val="baseline"/>
        <w:outlineLvl w:val="2"/>
      </w:pPr>
      <w:r w:rsidRPr="00AA5CC5">
        <w:t>The competition opens 30th September 2023</w:t>
      </w:r>
      <w:r>
        <w:t>.</w:t>
      </w:r>
    </w:p>
    <w:p w14:paraId="3098DDF3" w14:textId="77777777" w:rsidR="00AA5CC5" w:rsidRDefault="00AA5CC5" w:rsidP="004A6352">
      <w:pPr>
        <w:shd w:val="clear" w:color="auto" w:fill="FFFFFF"/>
        <w:spacing w:after="0" w:line="240" w:lineRule="auto"/>
        <w:textAlignment w:val="baseline"/>
        <w:outlineLvl w:val="2"/>
      </w:pPr>
      <w:r w:rsidRPr="00AA5CC5">
        <w:t xml:space="preserve">The competition closes 30th November 2023. </w:t>
      </w:r>
    </w:p>
    <w:p w14:paraId="73877BA8" w14:textId="77777777" w:rsidR="00150FF1" w:rsidRDefault="00AA5CC5" w:rsidP="004A6352">
      <w:pPr>
        <w:shd w:val="clear" w:color="auto" w:fill="FFFFFF"/>
        <w:spacing w:after="0" w:line="240" w:lineRule="auto"/>
        <w:textAlignment w:val="baseline"/>
        <w:outlineLvl w:val="2"/>
      </w:pPr>
      <w:r w:rsidRPr="00AA5CC5">
        <w:t xml:space="preserve">The winner will be announced the week commencing 12th December 2023. </w:t>
      </w:r>
    </w:p>
    <w:p w14:paraId="2F9FC7B4" w14:textId="77777777" w:rsidR="00150FF1" w:rsidRDefault="00150FF1" w:rsidP="004A6352">
      <w:pPr>
        <w:shd w:val="clear" w:color="auto" w:fill="FFFFFF"/>
        <w:spacing w:after="0" w:line="240" w:lineRule="auto"/>
        <w:textAlignment w:val="baseline"/>
        <w:outlineLvl w:val="2"/>
      </w:pPr>
    </w:p>
    <w:p w14:paraId="1FBD1EFB" w14:textId="77777777" w:rsidR="005A54C5" w:rsidRPr="00150FF1" w:rsidRDefault="005A54C5" w:rsidP="004A6352">
      <w:pPr>
        <w:shd w:val="clear" w:color="auto" w:fill="FFFFFF"/>
        <w:spacing w:after="0" w:line="240" w:lineRule="auto"/>
        <w:textAlignment w:val="baseline"/>
        <w:outlineLvl w:val="2"/>
      </w:pPr>
      <w:r w:rsidRPr="005A54C5">
        <w:rPr>
          <w:b/>
        </w:rPr>
        <w:t>The prize details</w:t>
      </w:r>
    </w:p>
    <w:p w14:paraId="355A4DD0" w14:textId="77777777" w:rsidR="00872F55" w:rsidRDefault="00872F55" w:rsidP="004A6352">
      <w:pPr>
        <w:shd w:val="clear" w:color="auto" w:fill="FFFFFF"/>
        <w:spacing w:after="0" w:line="240" w:lineRule="auto"/>
        <w:textAlignment w:val="baseline"/>
      </w:pPr>
      <w:r w:rsidRPr="00872F55">
        <w:t xml:space="preserve">$200 cash is on offer in the first ever Keinjan Elders Aboriginal Corporation NAIDOC art competition. </w:t>
      </w:r>
    </w:p>
    <w:p w14:paraId="6467FB1A" w14:textId="77777777" w:rsidR="009059A7" w:rsidRPr="00872F55" w:rsidRDefault="009059A7" w:rsidP="004A6352">
      <w:pPr>
        <w:shd w:val="clear" w:color="auto" w:fill="FFFFFF"/>
        <w:spacing w:after="0" w:line="240" w:lineRule="auto"/>
        <w:textAlignment w:val="baseline"/>
      </w:pPr>
      <w:r>
        <w:t>The winner will be announced on the website.</w:t>
      </w:r>
    </w:p>
    <w:p w14:paraId="04190CC9" w14:textId="77777777" w:rsidR="009059A7" w:rsidRDefault="009059A7" w:rsidP="004A6352">
      <w:pPr>
        <w:shd w:val="clear" w:color="auto" w:fill="FFFFFF"/>
        <w:spacing w:after="0" w:line="240" w:lineRule="auto"/>
        <w:textAlignment w:val="baseline"/>
      </w:pPr>
      <w:r w:rsidRPr="009059A7">
        <w:t>The winner will be contacted by phone and email.</w:t>
      </w:r>
    </w:p>
    <w:p w14:paraId="500C238E" w14:textId="77777777" w:rsidR="005A54C5" w:rsidRPr="005A54C5" w:rsidRDefault="00DF1907" w:rsidP="004A6352">
      <w:pPr>
        <w:shd w:val="clear" w:color="auto" w:fill="FFFFFF"/>
        <w:spacing w:before="225" w:after="0" w:line="240" w:lineRule="auto"/>
        <w:textAlignment w:val="baseline"/>
      </w:pPr>
      <w:r w:rsidRPr="00DF1907">
        <w:t xml:space="preserve">In the event </w:t>
      </w:r>
      <w:r>
        <w:t xml:space="preserve">a </w:t>
      </w:r>
      <w:r w:rsidRPr="005A54C5">
        <w:t>circumstance</w:t>
      </w:r>
      <w:r>
        <w:t xml:space="preserve"> arises where </w:t>
      </w:r>
      <w:r w:rsidRPr="00DF1907">
        <w:t xml:space="preserve">the winner </w:t>
      </w:r>
      <w:r w:rsidR="005A54C5" w:rsidRPr="005A54C5">
        <w:t xml:space="preserve">initially selected isn’t able to be contacted </w:t>
      </w:r>
      <w:r w:rsidRPr="009059A7">
        <w:t>by phone and email</w:t>
      </w:r>
      <w:r>
        <w:t xml:space="preserve">, </w:t>
      </w:r>
      <w:r w:rsidR="005A54C5" w:rsidRPr="005A54C5">
        <w:t>a new winner would be selected.</w:t>
      </w:r>
    </w:p>
    <w:p w14:paraId="7CBCE2B0" w14:textId="77777777" w:rsidR="005A54C5" w:rsidRPr="005A54C5" w:rsidRDefault="00DF1907" w:rsidP="004A6352">
      <w:pPr>
        <w:shd w:val="clear" w:color="auto" w:fill="FFFFFF"/>
        <w:spacing w:before="225" w:after="0" w:line="240" w:lineRule="auto"/>
        <w:textAlignment w:val="baseline"/>
      </w:pPr>
      <w:r w:rsidRPr="00623291">
        <w:t>I</w:t>
      </w:r>
      <w:r w:rsidR="005A54C5" w:rsidRPr="005A54C5">
        <w:t>f an entrant is selected as th</w:t>
      </w:r>
      <w:r w:rsidR="00D5377B">
        <w:t>e winner of the competition</w:t>
      </w:r>
      <w:r w:rsidR="005A54C5" w:rsidRPr="005A54C5">
        <w:t xml:space="preserve"> they </w:t>
      </w:r>
      <w:r w:rsidR="00D5377B">
        <w:t xml:space="preserve">must </w:t>
      </w:r>
      <w:r w:rsidR="005A54C5" w:rsidRPr="005A54C5">
        <w:t xml:space="preserve">agree to be involved in promoting the competition, including being photographed and interviewed and that they agree that </w:t>
      </w:r>
      <w:r w:rsidR="007C3ECE" w:rsidRPr="005A54C5">
        <w:t xml:space="preserve">the </w:t>
      </w:r>
      <w:r w:rsidR="007C3ECE">
        <w:t>corporation</w:t>
      </w:r>
      <w:r w:rsidR="007C3ECE" w:rsidRPr="005A54C5">
        <w:t xml:space="preserve"> </w:t>
      </w:r>
      <w:r w:rsidR="005A54C5" w:rsidRPr="005A54C5">
        <w:t>can use their name, image and likeness for the purpose of announcing the winner to the public and in any articles or social media posts promoting the competition.</w:t>
      </w:r>
    </w:p>
    <w:p w14:paraId="75516D8D" w14:textId="77777777" w:rsidR="004A6352" w:rsidRDefault="004A6352" w:rsidP="004A6352">
      <w:pPr>
        <w:shd w:val="clear" w:color="auto" w:fill="FFFFFF"/>
        <w:spacing w:after="0" w:line="240" w:lineRule="auto"/>
        <w:textAlignment w:val="baseline"/>
        <w:outlineLvl w:val="2"/>
        <w:rPr>
          <w:b/>
        </w:rPr>
      </w:pPr>
    </w:p>
    <w:p w14:paraId="4FE49E8D" w14:textId="77777777" w:rsidR="005A54C5" w:rsidRPr="005A54C5" w:rsidRDefault="005A54C5" w:rsidP="004A6352">
      <w:pPr>
        <w:shd w:val="clear" w:color="auto" w:fill="FFFFFF"/>
        <w:spacing w:after="0" w:line="240" w:lineRule="auto"/>
        <w:textAlignment w:val="baseline"/>
        <w:outlineLvl w:val="2"/>
        <w:rPr>
          <w:b/>
        </w:rPr>
      </w:pPr>
      <w:r w:rsidRPr="005A54C5">
        <w:rPr>
          <w:b/>
        </w:rPr>
        <w:t>Disqualifying entrants</w:t>
      </w:r>
    </w:p>
    <w:p w14:paraId="10A36975" w14:textId="77777777" w:rsidR="005A54C5" w:rsidRPr="005A54C5" w:rsidRDefault="00FF12BA" w:rsidP="004A6352">
      <w:pPr>
        <w:shd w:val="clear" w:color="auto" w:fill="FFFFFF"/>
        <w:spacing w:before="225" w:after="0" w:line="240" w:lineRule="auto"/>
        <w:textAlignment w:val="baseline"/>
      </w:pPr>
      <w:r w:rsidRPr="00FF12BA">
        <w:t>I</w:t>
      </w:r>
      <w:r w:rsidR="005A54C5" w:rsidRPr="005A54C5">
        <w:t xml:space="preserve">f </w:t>
      </w:r>
      <w:r w:rsidRPr="00FF12BA">
        <w:t>an entrant</w:t>
      </w:r>
      <w:r w:rsidR="005A54C5" w:rsidRPr="005A54C5">
        <w:t xml:space="preserve"> breach</w:t>
      </w:r>
      <w:r w:rsidRPr="00FF12BA">
        <w:t>es</w:t>
      </w:r>
      <w:r w:rsidR="005A54C5" w:rsidRPr="005A54C5">
        <w:t xml:space="preserve"> the competition terms and conditions, such as cheating to win the competition by having an unfair advantage or if they act in a way that infringes a third party’s intellectual property (IP).</w:t>
      </w:r>
    </w:p>
    <w:p w14:paraId="681165FF" w14:textId="77777777" w:rsidR="004A6352" w:rsidRDefault="004A6352" w:rsidP="004A6352">
      <w:pPr>
        <w:shd w:val="clear" w:color="auto" w:fill="FFFFFF"/>
        <w:spacing w:after="0" w:line="240" w:lineRule="auto"/>
        <w:textAlignment w:val="baseline"/>
        <w:outlineLvl w:val="2"/>
        <w:rPr>
          <w:b/>
        </w:rPr>
      </w:pPr>
    </w:p>
    <w:p w14:paraId="7E82E630" w14:textId="77777777" w:rsidR="000740ED" w:rsidRDefault="000740ED" w:rsidP="004A6352">
      <w:pPr>
        <w:shd w:val="clear" w:color="auto" w:fill="FFFFFF"/>
        <w:spacing w:after="0" w:line="240" w:lineRule="auto"/>
        <w:textAlignment w:val="baseline"/>
        <w:outlineLvl w:val="2"/>
        <w:rPr>
          <w:b/>
        </w:rPr>
      </w:pPr>
    </w:p>
    <w:p w14:paraId="7EC5B79E" w14:textId="77777777" w:rsidR="000740ED" w:rsidRDefault="000740ED" w:rsidP="004A6352">
      <w:pPr>
        <w:shd w:val="clear" w:color="auto" w:fill="FFFFFF"/>
        <w:spacing w:after="0" w:line="240" w:lineRule="auto"/>
        <w:textAlignment w:val="baseline"/>
        <w:outlineLvl w:val="2"/>
        <w:rPr>
          <w:b/>
        </w:rPr>
      </w:pPr>
    </w:p>
    <w:p w14:paraId="02223618" w14:textId="77777777" w:rsidR="000740ED" w:rsidRDefault="000740ED" w:rsidP="004A6352">
      <w:pPr>
        <w:shd w:val="clear" w:color="auto" w:fill="FFFFFF"/>
        <w:spacing w:after="0" w:line="240" w:lineRule="auto"/>
        <w:textAlignment w:val="baseline"/>
        <w:outlineLvl w:val="2"/>
        <w:rPr>
          <w:b/>
        </w:rPr>
      </w:pPr>
    </w:p>
    <w:p w14:paraId="7581D669" w14:textId="77777777" w:rsidR="000740ED" w:rsidRDefault="000740ED" w:rsidP="004A6352">
      <w:pPr>
        <w:shd w:val="clear" w:color="auto" w:fill="FFFFFF"/>
        <w:spacing w:after="0" w:line="240" w:lineRule="auto"/>
        <w:textAlignment w:val="baseline"/>
        <w:outlineLvl w:val="2"/>
        <w:rPr>
          <w:b/>
        </w:rPr>
      </w:pPr>
    </w:p>
    <w:p w14:paraId="110B73FC" w14:textId="77777777" w:rsidR="005A54C5" w:rsidRPr="004A6352" w:rsidRDefault="005A54C5" w:rsidP="004A6352">
      <w:pPr>
        <w:shd w:val="clear" w:color="auto" w:fill="FFFFFF"/>
        <w:spacing w:after="0" w:line="240" w:lineRule="auto"/>
        <w:textAlignment w:val="baseline"/>
        <w:outlineLvl w:val="2"/>
        <w:rPr>
          <w:b/>
        </w:rPr>
      </w:pPr>
      <w:r w:rsidRPr="004A6352">
        <w:rPr>
          <w:b/>
        </w:rPr>
        <w:t>Disclaimers</w:t>
      </w:r>
    </w:p>
    <w:p w14:paraId="7F6D3C12" w14:textId="77777777" w:rsidR="005A54C5" w:rsidRPr="004A6352" w:rsidRDefault="004A6352" w:rsidP="003B77C8">
      <w:pPr>
        <w:shd w:val="clear" w:color="auto" w:fill="FFFFFF"/>
        <w:spacing w:after="0" w:line="240" w:lineRule="auto"/>
        <w:textAlignment w:val="baseline"/>
        <w:outlineLvl w:val="2"/>
      </w:pPr>
      <w:r>
        <w:t xml:space="preserve">The following </w:t>
      </w:r>
      <w:r w:rsidR="005A54C5" w:rsidRPr="004A6352">
        <w:t>disclaimers included in the terms</w:t>
      </w:r>
      <w:r>
        <w:t xml:space="preserve"> are</w:t>
      </w:r>
      <w:r w:rsidR="005A54C5" w:rsidRPr="004A6352">
        <w:t>:</w:t>
      </w:r>
    </w:p>
    <w:p w14:paraId="1CA68137" w14:textId="77777777" w:rsidR="005A54C5" w:rsidRPr="004A6352" w:rsidRDefault="005A54C5" w:rsidP="003B77C8">
      <w:pPr>
        <w:pStyle w:val="ListParagraph"/>
        <w:numPr>
          <w:ilvl w:val="0"/>
          <w:numId w:val="6"/>
        </w:numPr>
        <w:shd w:val="clear" w:color="auto" w:fill="FFFFFF"/>
        <w:spacing w:after="0" w:line="240" w:lineRule="auto"/>
        <w:textAlignment w:val="baseline"/>
        <w:outlineLvl w:val="2"/>
      </w:pPr>
      <w:r w:rsidRPr="004A6352">
        <w:t xml:space="preserve">The entrant </w:t>
      </w:r>
      <w:r w:rsidR="003B77C8">
        <w:t xml:space="preserve">acknowledges and agrees to </w:t>
      </w:r>
      <w:r w:rsidRPr="004A6352">
        <w:t xml:space="preserve">the Prize </w:t>
      </w:r>
      <w:r w:rsidR="003B77C8">
        <w:t xml:space="preserve">of $200. If the </w:t>
      </w:r>
      <w:r w:rsidRPr="004A6352">
        <w:t>Prize is unavailable, for whatever reason, the Promoter reserves the right to substitute the prize for a prize of equal or greater value, subject to State and Territory legislation.</w:t>
      </w:r>
    </w:p>
    <w:p w14:paraId="3AB7EC6E" w14:textId="77777777" w:rsidR="005A54C5" w:rsidRPr="004A6352" w:rsidRDefault="005A54C5" w:rsidP="000740ED">
      <w:pPr>
        <w:pStyle w:val="ListParagraph"/>
        <w:numPr>
          <w:ilvl w:val="0"/>
          <w:numId w:val="6"/>
        </w:numPr>
        <w:shd w:val="clear" w:color="auto" w:fill="FFFFFF"/>
        <w:spacing w:after="0" w:line="240" w:lineRule="auto"/>
        <w:textAlignment w:val="baseline"/>
        <w:outlineLvl w:val="2"/>
      </w:pPr>
      <w:r w:rsidRPr="004A6352">
        <w:t>The Promoter reserves the right to conduct a redraw in the event that an entrant, claiming to be a winner or qualifier, is unable to satisfy the terms or has breached the terms.</w:t>
      </w:r>
    </w:p>
    <w:p w14:paraId="3CF5FC72" w14:textId="77777777" w:rsidR="005A54C5" w:rsidRPr="004A6352" w:rsidRDefault="005A54C5" w:rsidP="000740ED">
      <w:pPr>
        <w:pStyle w:val="ListParagraph"/>
        <w:numPr>
          <w:ilvl w:val="0"/>
          <w:numId w:val="6"/>
        </w:numPr>
        <w:shd w:val="clear" w:color="auto" w:fill="FFFFFF"/>
        <w:spacing w:after="0" w:line="240" w:lineRule="auto"/>
        <w:textAlignment w:val="baseline"/>
        <w:outlineLvl w:val="2"/>
      </w:pPr>
      <w:r w:rsidRPr="004A6352">
        <w:t>The Promoter has no responsibility to accept late, lost or misdirected entries.</w:t>
      </w:r>
    </w:p>
    <w:p w14:paraId="43E27C01" w14:textId="77777777" w:rsidR="005A54C5" w:rsidRPr="004A6352" w:rsidRDefault="005A54C5" w:rsidP="000740ED">
      <w:pPr>
        <w:pStyle w:val="ListParagraph"/>
        <w:numPr>
          <w:ilvl w:val="0"/>
          <w:numId w:val="6"/>
        </w:numPr>
        <w:shd w:val="clear" w:color="auto" w:fill="FFFFFF"/>
        <w:spacing w:after="0" w:line="240" w:lineRule="auto"/>
        <w:textAlignment w:val="baseline"/>
        <w:outlineLvl w:val="2"/>
      </w:pPr>
      <w:r w:rsidRPr="004A6352">
        <w:t>Nothing in the terms limit, exclude or modify or purports to limit, exclude or modify the statutory consumer guarantees as provided under the Competition and Consumer Act 2010 (</w:t>
      </w:r>
      <w:proofErr w:type="spellStart"/>
      <w:r w:rsidRPr="004A6352">
        <w:t>Cth</w:t>
      </w:r>
      <w:proofErr w:type="spellEnd"/>
      <w:r w:rsidRPr="004A6352">
        <w:t>), as well as any other implied warranties under the ASIC Act or similar consumer protection laws in the State and Territories of Australia.</w:t>
      </w:r>
    </w:p>
    <w:p w14:paraId="62BBFCFD" w14:textId="77777777" w:rsidR="005A54C5" w:rsidRPr="004A6352" w:rsidRDefault="005A54C5" w:rsidP="004A6352">
      <w:pPr>
        <w:shd w:val="clear" w:color="auto" w:fill="FFFFFF"/>
        <w:spacing w:after="0" w:line="240" w:lineRule="auto"/>
        <w:textAlignment w:val="baseline"/>
        <w:outlineLvl w:val="2"/>
      </w:pPr>
    </w:p>
    <w:p w14:paraId="60E572D0" w14:textId="77777777" w:rsidR="005A54C5" w:rsidRDefault="005A54C5" w:rsidP="004A6352">
      <w:pPr>
        <w:spacing w:after="0" w:line="240" w:lineRule="auto"/>
      </w:pPr>
    </w:p>
    <w:sectPr w:rsidR="005A5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3FB"/>
    <w:multiLevelType w:val="hybridMultilevel"/>
    <w:tmpl w:val="F57054A6"/>
    <w:lvl w:ilvl="0" w:tplc="B070557A">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C451A"/>
    <w:multiLevelType w:val="multilevel"/>
    <w:tmpl w:val="73F8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72C14"/>
    <w:multiLevelType w:val="hybridMultilevel"/>
    <w:tmpl w:val="55062CA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60532129"/>
    <w:multiLevelType w:val="hybridMultilevel"/>
    <w:tmpl w:val="9D6A52BC"/>
    <w:lvl w:ilvl="0" w:tplc="B070557A">
      <w:numFmt w:val="bullet"/>
      <w:lvlText w:val="•"/>
      <w:lvlJc w:val="left"/>
      <w:pPr>
        <w:ind w:left="1080" w:hanging="720"/>
      </w:pPr>
      <w:rPr>
        <w:rFonts w:ascii="Arial" w:eastAsia="Times New Roman" w:hAnsi="Arial" w:cs="Aria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B014B4"/>
    <w:multiLevelType w:val="hybridMultilevel"/>
    <w:tmpl w:val="ED4AE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87365A"/>
    <w:multiLevelType w:val="hybridMultilevel"/>
    <w:tmpl w:val="94A88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3554070">
    <w:abstractNumId w:val="1"/>
  </w:num>
  <w:num w:numId="2" w16cid:durableId="177894237">
    <w:abstractNumId w:val="5"/>
  </w:num>
  <w:num w:numId="3" w16cid:durableId="368607089">
    <w:abstractNumId w:val="0"/>
  </w:num>
  <w:num w:numId="4" w16cid:durableId="1795058038">
    <w:abstractNumId w:val="2"/>
  </w:num>
  <w:num w:numId="5" w16cid:durableId="924847883">
    <w:abstractNumId w:val="3"/>
  </w:num>
  <w:num w:numId="6" w16cid:durableId="590239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EF"/>
    <w:rsid w:val="000740ED"/>
    <w:rsid w:val="000C26EF"/>
    <w:rsid w:val="00150FF1"/>
    <w:rsid w:val="002F1C76"/>
    <w:rsid w:val="0037072F"/>
    <w:rsid w:val="003B77C8"/>
    <w:rsid w:val="004124E7"/>
    <w:rsid w:val="004A4356"/>
    <w:rsid w:val="004A6352"/>
    <w:rsid w:val="004B1D45"/>
    <w:rsid w:val="005A54C5"/>
    <w:rsid w:val="005E1006"/>
    <w:rsid w:val="00623291"/>
    <w:rsid w:val="00631D5B"/>
    <w:rsid w:val="007C3ECE"/>
    <w:rsid w:val="00872F55"/>
    <w:rsid w:val="008B4C71"/>
    <w:rsid w:val="009059A7"/>
    <w:rsid w:val="00981780"/>
    <w:rsid w:val="009B28E9"/>
    <w:rsid w:val="00AA5CC5"/>
    <w:rsid w:val="00C05E10"/>
    <w:rsid w:val="00D5377B"/>
    <w:rsid w:val="00DB2751"/>
    <w:rsid w:val="00DF1907"/>
    <w:rsid w:val="00F35484"/>
    <w:rsid w:val="00FF1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7F75"/>
  <w15:chartTrackingRefBased/>
  <w15:docId w15:val="{AE4DD527-5E38-405A-933D-5176E9F9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4C5"/>
    <w:rPr>
      <w:color w:val="0563C1" w:themeColor="hyperlink"/>
      <w:u w:val="single"/>
    </w:rPr>
  </w:style>
  <w:style w:type="paragraph" w:styleId="ListParagraph">
    <w:name w:val="List Paragraph"/>
    <w:basedOn w:val="Normal"/>
    <w:uiPriority w:val="34"/>
    <w:qFormat/>
    <w:rsid w:val="00DB2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3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injanelde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Keinjan Tribe</dc:creator>
  <cp:keywords/>
  <dc:description/>
  <cp:lastModifiedBy>Tanna-Lai Hornung</cp:lastModifiedBy>
  <cp:revision>2</cp:revision>
  <dcterms:created xsi:type="dcterms:W3CDTF">2023-09-26T07:24:00Z</dcterms:created>
  <dcterms:modified xsi:type="dcterms:W3CDTF">2023-09-26T07:24:00Z</dcterms:modified>
</cp:coreProperties>
</file>